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E13D50" w14:paraId="35BD0B5E" w14:textId="77777777" w:rsidTr="00380A66">
        <w:tc>
          <w:tcPr>
            <w:tcW w:w="3396" w:type="dxa"/>
            <w:tcBorders>
              <w:top w:val="nil"/>
              <w:left w:val="nil"/>
              <w:bottom w:val="nil"/>
              <w:right w:val="nil"/>
            </w:tcBorders>
          </w:tcPr>
          <w:p w14:paraId="32D87995" w14:textId="77777777" w:rsidR="00E13D50" w:rsidRDefault="00DF4BB3">
            <w:pPr>
              <w:rPr>
                <w:sz w:val="28"/>
                <w:szCs w:val="28"/>
              </w:rPr>
            </w:pPr>
            <w:r w:rsidRPr="002B0FB8">
              <w:rPr>
                <w:sz w:val="28"/>
                <w:szCs w:val="28"/>
              </w:rPr>
              <w:t xml:space="preserve">Приложение </w:t>
            </w:r>
            <w:r>
              <w:rPr>
                <w:sz w:val="28"/>
                <w:szCs w:val="28"/>
                <w:lang w:val="kk-KZ"/>
              </w:rPr>
              <w:t>4</w:t>
            </w:r>
            <w:r>
              <w:rPr>
                <w:sz w:val="28"/>
                <w:szCs w:val="28"/>
                <w:lang w:val="kk-KZ"/>
              </w:rPr>
              <w:t xml:space="preserve"> </w:t>
            </w:r>
            <w:r w:rsidRPr="002B0FB8">
              <w:rPr>
                <w:sz w:val="28"/>
                <w:szCs w:val="28"/>
              </w:rPr>
              <w:t>к приказу</w:t>
            </w:r>
          </w:p>
        </w:tc>
      </w:tr>
      <w:tr w:rsidR="00E13D50" w14:paraId="0BE6A1F0" w14:textId="77777777">
        <w:tc>
          <w:tcPr>
            <w:tcW w:w="0" w:type="auto"/>
            <w:tcBorders>
              <w:top w:val="nil"/>
              <w:left w:val="nil"/>
              <w:bottom w:val="nil"/>
              <w:right w:val="nil"/>
            </w:tcBorders>
          </w:tcPr>
          <w:p w14:paraId="3069DE81" w14:textId="77777777" w:rsidR="00E13D50" w:rsidRDefault="00DF4BB3">
            <w:pPr>
              <w:ind w:left="250"/>
            </w:pPr>
            <w:r>
              <w:rPr>
                <w:sz w:val="28"/>
              </w:rPr>
              <w:t>Министра финансов Республики Казахстан</w:t>
            </w:r>
          </w:p>
          <w:p w14:paraId="6889CE08" w14:textId="77777777" w:rsidR="00E13D50" w:rsidRDefault="00DF4BB3">
            <w:pPr>
              <w:ind w:left="250"/>
            </w:pPr>
            <w:r>
              <w:rPr>
                <w:sz w:val="28"/>
              </w:rPr>
              <w:t>от 28 августа 2024 года</w:t>
            </w:r>
          </w:p>
          <w:p w14:paraId="09B1FA93" w14:textId="77777777" w:rsidR="00E13D50" w:rsidRDefault="00DF4BB3">
            <w:pPr>
              <w:ind w:left="250"/>
            </w:pPr>
            <w:r>
              <w:rPr>
                <w:sz w:val="28"/>
              </w:rPr>
              <w:t>№ 589</w:t>
            </w:r>
          </w:p>
        </w:tc>
      </w:tr>
    </w:tbl>
    <w:p w14:paraId="29DF2112" w14:textId="77777777" w:rsidR="00E13D50" w:rsidRDefault="00E13D50">
      <w:pPr>
        <w:jc w:val="center"/>
        <w:rPr>
          <w:bCs/>
          <w:sz w:val="28"/>
          <w:szCs w:val="28"/>
        </w:rPr>
      </w:pPr>
    </w:p>
    <w:p w14:paraId="700481CF" w14:textId="77777777" w:rsidR="00E13D50" w:rsidRDefault="00E13D50">
      <w:pPr>
        <w:jc w:val="center"/>
        <w:rPr>
          <w:bCs/>
          <w:sz w:val="28"/>
          <w:szCs w:val="28"/>
        </w:rPr>
      </w:pPr>
    </w:p>
    <w:p w14:paraId="77F4CCF8" w14:textId="77777777" w:rsidR="00E13D50" w:rsidRDefault="00DF4BB3">
      <w:pPr>
        <w:ind w:left="13"/>
        <w:jc w:val="center"/>
        <w:rPr>
          <w:b/>
          <w:lang w:val="kk-KZ"/>
        </w:rPr>
      </w:pPr>
      <w:r w:rsidRPr="001F684E">
        <w:rPr>
          <w:b/>
          <w:color w:val="000000" w:themeColor="text1"/>
        </w:rPr>
        <w:t xml:space="preserve">Перечень товаров, работ, услуг, по которым </w:t>
      </w:r>
      <w:r w:rsidRPr="001F684E">
        <w:rPr>
          <w:b/>
          <w:lang w:val="kk-KZ"/>
        </w:rPr>
        <w:t>централизованные</w:t>
      </w:r>
      <w:r w:rsidRPr="001F684E">
        <w:rPr>
          <w:b/>
          <w:color w:val="000000" w:themeColor="text1"/>
        </w:rPr>
        <w:t xml:space="preserve"> государственные</w:t>
      </w:r>
      <w:r>
        <w:rPr>
          <w:b/>
          <w:color w:val="000000" w:themeColor="text1"/>
        </w:rPr>
        <w:t xml:space="preserve"> закупки </w:t>
      </w:r>
      <w:r w:rsidRPr="00C969AA">
        <w:rPr>
          <w:b/>
          <w:color w:val="000000" w:themeColor="text1"/>
        </w:rPr>
        <w:t>осуществляются</w:t>
      </w:r>
      <w:r w:rsidRPr="00A300C0">
        <w:rPr>
          <w:b/>
          <w:color w:val="000000" w:themeColor="text1"/>
        </w:rPr>
        <w:t xml:space="preserve"> единым организатором государственных закупок района области, города областного значения, района в городе областного значения*</w:t>
      </w:r>
    </w:p>
    <w:p w14:paraId="05684028" w14:textId="77777777" w:rsidR="00E13D50" w:rsidRDefault="00E13D50">
      <w:pPr>
        <w:jc w:val="center"/>
        <w:rPr>
          <w:bCs/>
          <w:color w:val="000000" w:themeColor="text1"/>
          <w:sz w:val="28"/>
          <w:szCs w:val="28"/>
        </w:rPr>
      </w:pPr>
    </w:p>
    <w:tbl>
      <w:tblPr>
        <w:tblStyle w:val="a3"/>
        <w:tblW w:w="9633" w:type="dxa"/>
        <w:tblInd w:w="1" w:type="dxa"/>
        <w:tblLayout w:type="fixed"/>
        <w:tblLook w:val="04A0" w:firstRow="1" w:lastRow="0" w:firstColumn="1" w:lastColumn="0" w:noHBand="0" w:noVBand="1"/>
      </w:tblPr>
      <w:tblGrid>
        <w:gridCol w:w="2365"/>
        <w:gridCol w:w="7268"/>
      </w:tblGrid>
      <w:tr w:rsidR="00E13D50" w14:paraId="489AB459" w14:textId="77777777" w:rsidTr="00186844">
        <w:tc>
          <w:tcPr>
            <w:tcW w:w="2365" w:type="dxa"/>
          </w:tcPr>
          <w:p w14:paraId="0B71EDF7" w14:textId="77777777" w:rsidR="00E13D50" w:rsidRDefault="00DF4BB3">
            <w:pPr>
              <w:pStyle w:val="3"/>
              <w:spacing w:before="0" w:line="240" w:lineRule="auto"/>
              <w:jc w:val="center"/>
              <w:outlineLvl w:val="2"/>
              <w:rPr>
                <w:rFonts w:ascii="Times New Roman" w:hAnsi="Times New Roman" w:cs="Times New Roman"/>
                <w:color w:val="000000" w:themeColor="text1"/>
              </w:rPr>
            </w:pPr>
            <w:r w:rsidRPr="002820FA">
              <w:rPr>
                <w:rFonts w:ascii="Times New Roman" w:hAnsi="Times New Roman" w:cs="Times New Roman"/>
                <w:color w:val="000000" w:themeColor="text1"/>
              </w:rPr>
              <w:t>№</w:t>
            </w:r>
          </w:p>
        </w:tc>
        <w:tc>
          <w:tcPr>
            <w:tcW w:w="7268" w:type="dxa"/>
          </w:tcPr>
          <w:p w14:paraId="2CC2CF62" w14:textId="77777777" w:rsidR="00E13D50" w:rsidRDefault="00DF4BB3">
            <w:pPr>
              <w:pStyle w:val="3"/>
              <w:spacing w:before="0" w:line="240" w:lineRule="auto"/>
              <w:jc w:val="center"/>
              <w:outlineLvl w:val="2"/>
              <w:rPr>
                <w:rFonts w:ascii="Times New Roman" w:hAnsi="Times New Roman" w:cs="Times New Roman"/>
                <w:color w:val="000000" w:themeColor="text1"/>
              </w:rPr>
            </w:pPr>
            <w:r w:rsidRPr="002820FA">
              <w:rPr>
                <w:rFonts w:ascii="Times New Roman" w:hAnsi="Times New Roman" w:cs="Times New Roman"/>
                <w:color w:val="000000" w:themeColor="text1"/>
              </w:rPr>
              <w:t>Наименование</w:t>
            </w:r>
          </w:p>
        </w:tc>
      </w:tr>
      <w:tr w:rsidR="00E13D50" w14:paraId="5D5C5BFB" w14:textId="77777777" w:rsidTr="00186844">
        <w:tc>
          <w:tcPr>
            <w:tcW w:w="2365" w:type="dxa"/>
          </w:tcPr>
          <w:p w14:paraId="72059AB0" w14:textId="77777777" w:rsidR="00E13D50" w:rsidRDefault="00DF4BB3">
            <w:pPr>
              <w:pStyle w:val="3"/>
              <w:spacing w:before="0" w:line="240" w:lineRule="auto"/>
              <w:outlineLvl w:val="2"/>
              <w:rPr>
                <w:rFonts w:ascii="Times New Roman" w:hAnsi="Times New Roman" w:cs="Times New Roman"/>
                <w:color w:val="000000" w:themeColor="text1"/>
              </w:rPr>
            </w:pPr>
            <w:r w:rsidRPr="002820FA">
              <w:rPr>
                <w:rFonts w:ascii="Times New Roman" w:hAnsi="Times New Roman" w:cs="Times New Roman"/>
                <w:color w:val="000000" w:themeColor="text1"/>
              </w:rPr>
              <w:t>1</w:t>
            </w:r>
          </w:p>
        </w:tc>
        <w:tc>
          <w:tcPr>
            <w:tcW w:w="7268" w:type="dxa"/>
          </w:tcPr>
          <w:p w14:paraId="5C0C4267" w14:textId="77777777" w:rsidR="00E13D50" w:rsidRDefault="00DF4BB3">
            <w:pPr>
              <w:pStyle w:val="3"/>
              <w:spacing w:before="0" w:line="240" w:lineRule="auto"/>
              <w:outlineLvl w:val="2"/>
              <w:rPr>
                <w:rFonts w:ascii="Times New Roman" w:hAnsi="Times New Roman" w:cs="Times New Roman"/>
                <w:color w:val="000000" w:themeColor="text1"/>
                <w:lang w:val="kk-KZ"/>
              </w:rPr>
            </w:pPr>
            <w:r w:rsidRPr="002820FA">
              <w:rPr>
                <w:rFonts w:ascii="Times New Roman" w:hAnsi="Times New Roman" w:cs="Times New Roman"/>
                <w:color w:val="000000" w:themeColor="text1"/>
              </w:rPr>
              <w:t>Товары</w:t>
            </w:r>
          </w:p>
        </w:tc>
      </w:tr>
      <w:tr w:rsidR="00E13D50" w14:paraId="054B7ECE" w14:textId="77777777" w:rsidTr="00186844">
        <w:tc>
          <w:tcPr>
            <w:tcW w:w="2365" w:type="dxa"/>
          </w:tcPr>
          <w:p w14:paraId="3B41A1F9" w14:textId="77777777" w:rsidR="00E13D50" w:rsidRDefault="00DF4BB3">
            <w:pPr>
              <w:pStyle w:val="3"/>
              <w:spacing w:before="0" w:line="240" w:lineRule="auto"/>
              <w:outlineLvl w:val="2"/>
              <w:rPr>
                <w:rFonts w:ascii="Times New Roman" w:hAnsi="Times New Roman" w:cs="Times New Roman"/>
                <w:color w:val="000000" w:themeColor="text1"/>
              </w:rPr>
            </w:pPr>
            <w:r w:rsidRPr="002820FA">
              <w:rPr>
                <w:rFonts w:ascii="Times New Roman" w:hAnsi="Times New Roman" w:cs="Times New Roman"/>
                <w:color w:val="000000" w:themeColor="text1"/>
              </w:rPr>
              <w:t>1.1</w:t>
            </w:r>
          </w:p>
        </w:tc>
        <w:tc>
          <w:tcPr>
            <w:tcW w:w="7268" w:type="dxa"/>
          </w:tcPr>
          <w:p w14:paraId="5FEF959D" w14:textId="77777777" w:rsidR="00E13D50" w:rsidRDefault="00DF4BB3">
            <w:pPr>
              <w:jc w:val="both"/>
              <w:rPr>
                <w:color w:val="000000"/>
                <w:spacing w:val="2"/>
                <w:shd w:val="clear" w:color="auto" w:fill="FFFFFF"/>
              </w:rPr>
            </w:pPr>
            <w:r w:rsidRPr="007F6796">
              <w:rPr>
                <w:bCs/>
                <w:color w:val="000000"/>
                <w:lang w:val="kk-KZ"/>
              </w:rPr>
              <w:t>т</w:t>
            </w:r>
            <w:r w:rsidRPr="007F6796">
              <w:rPr>
                <w:bCs/>
                <w:color w:val="000000"/>
              </w:rPr>
              <w:t xml:space="preserve">овары, сумма </w:t>
            </w:r>
            <w:r w:rsidRPr="007F6796">
              <w:rPr>
                <w:bCs/>
                <w:color w:val="000000"/>
                <w:lang w:val="kk-KZ"/>
              </w:rPr>
              <w:t xml:space="preserve">лота </w:t>
            </w:r>
            <w:r w:rsidRPr="007F6796">
              <w:rPr>
                <w:color w:val="000000"/>
              </w:rPr>
              <w:t>выделенной на проведение конкурса/аукциона</w:t>
            </w:r>
            <w:r w:rsidRPr="007F6796">
              <w:rPr>
                <w:color w:val="000000"/>
                <w:lang w:val="kk-KZ"/>
              </w:rPr>
              <w:t xml:space="preserve"> </w:t>
            </w:r>
            <w:r w:rsidRPr="007F6796">
              <w:rPr>
                <w:bCs/>
              </w:rPr>
              <w:t>которых</w:t>
            </w:r>
            <w:r w:rsidRPr="007F6796">
              <w:rPr>
                <w:color w:val="000000"/>
              </w:rPr>
              <w:t xml:space="preserve"> </w:t>
            </w:r>
            <w:r w:rsidRPr="007F6796">
              <w:rPr>
                <w:bCs/>
              </w:rPr>
              <w:t>не</w:t>
            </w:r>
            <w:r w:rsidRPr="007F6796">
              <w:rPr>
                <w:bCs/>
                <w:color w:val="000000" w:themeColor="text1"/>
              </w:rPr>
              <w:t xml:space="preserve"> превышает </w:t>
            </w:r>
            <w:r w:rsidRPr="007F6796">
              <w:rPr>
                <w:color w:val="000000"/>
                <w:lang w:val="kk-KZ"/>
              </w:rPr>
              <w:t>сорок</w:t>
            </w:r>
            <w:r w:rsidRPr="007F6796">
              <w:rPr>
                <w:color w:val="000000"/>
              </w:rPr>
              <w:t>тысячекратного месячного расчетного показателя, установленного на соответствующий финансовый год законом о республиканском бюджете</w:t>
            </w:r>
          </w:p>
        </w:tc>
      </w:tr>
      <w:tr w:rsidR="00E13D50" w14:paraId="7284ECA9" w14:textId="77777777" w:rsidTr="00186844">
        <w:tc>
          <w:tcPr>
            <w:tcW w:w="2365" w:type="dxa"/>
          </w:tcPr>
          <w:p w14:paraId="3C4C655A" w14:textId="77777777" w:rsidR="00E13D50" w:rsidRDefault="00DF4BB3">
            <w:pPr>
              <w:rPr>
                <w:color w:val="000000" w:themeColor="text1"/>
              </w:rPr>
            </w:pPr>
            <w:r w:rsidRPr="002820FA">
              <w:rPr>
                <w:color w:val="000000" w:themeColor="text1"/>
              </w:rPr>
              <w:t>2</w:t>
            </w:r>
          </w:p>
        </w:tc>
        <w:tc>
          <w:tcPr>
            <w:tcW w:w="7268" w:type="dxa"/>
          </w:tcPr>
          <w:p w14:paraId="59D8F03B" w14:textId="77777777" w:rsidR="00E13D50" w:rsidRDefault="00DF4BB3">
            <w:pPr>
              <w:jc w:val="both"/>
              <w:rPr>
                <w:bCs/>
                <w:color w:val="000000" w:themeColor="text1"/>
              </w:rPr>
            </w:pPr>
            <w:r w:rsidRPr="007F6796">
              <w:rPr>
                <w:bCs/>
                <w:color w:val="000000" w:themeColor="text1"/>
              </w:rPr>
              <w:t>Работы</w:t>
            </w:r>
          </w:p>
        </w:tc>
      </w:tr>
      <w:tr w:rsidR="00E13D50" w14:paraId="4CCBB09B" w14:textId="77777777" w:rsidTr="00186844">
        <w:tc>
          <w:tcPr>
            <w:tcW w:w="2365" w:type="dxa"/>
          </w:tcPr>
          <w:p w14:paraId="7077F871" w14:textId="77777777" w:rsidR="00E13D50" w:rsidRDefault="00DF4BB3">
            <w:pPr>
              <w:rPr>
                <w:color w:val="000000" w:themeColor="text1"/>
              </w:rPr>
            </w:pPr>
            <w:r w:rsidRPr="002820FA">
              <w:rPr>
                <w:color w:val="000000" w:themeColor="text1"/>
              </w:rPr>
              <w:t>2.1</w:t>
            </w:r>
          </w:p>
        </w:tc>
        <w:tc>
          <w:tcPr>
            <w:tcW w:w="7268" w:type="dxa"/>
          </w:tcPr>
          <w:p w14:paraId="4582FA5E" w14:textId="77777777" w:rsidR="00E13D50" w:rsidRDefault="00DF4BB3">
            <w:pPr>
              <w:jc w:val="both"/>
              <w:rPr>
                <w:bCs/>
                <w:color w:val="000000" w:themeColor="text1"/>
              </w:rPr>
            </w:pPr>
            <w:r w:rsidRPr="007F6796">
              <w:rPr>
                <w:bCs/>
                <w:color w:val="000000" w:themeColor="text1"/>
                <w:lang w:val="kk-KZ"/>
              </w:rPr>
              <w:t>р</w:t>
            </w:r>
            <w:r w:rsidRPr="007F6796">
              <w:rPr>
                <w:bCs/>
                <w:color w:val="000000" w:themeColor="text1"/>
              </w:rPr>
              <w:t>аботы (за исключением работ, предусмотре</w:t>
            </w:r>
            <w:r w:rsidRPr="007F6796">
              <w:rPr>
                <w:bCs/>
                <w:color w:val="000000" w:themeColor="text1"/>
              </w:rPr>
              <w:t xml:space="preserve">нных в пунктах </w:t>
            </w:r>
            <w:r>
              <w:rPr>
                <w:bCs/>
                <w:color w:val="000000" w:themeColor="text1"/>
              </w:rPr>
              <w:br/>
            </w:r>
            <w:r w:rsidRPr="007F6796">
              <w:rPr>
                <w:bCs/>
                <w:color w:val="000000" w:themeColor="text1"/>
              </w:rPr>
              <w:t xml:space="preserve">2.2 и 2.3), </w:t>
            </w:r>
            <w:r w:rsidRPr="007F6796">
              <w:rPr>
                <w:bCs/>
                <w:color w:val="000000"/>
              </w:rPr>
              <w:t xml:space="preserve">сумма </w:t>
            </w:r>
            <w:r w:rsidRPr="007F6796">
              <w:rPr>
                <w:bCs/>
                <w:color w:val="000000"/>
                <w:lang w:val="kk-KZ"/>
              </w:rPr>
              <w:t xml:space="preserve">лота </w:t>
            </w:r>
            <w:r w:rsidRPr="007F6796">
              <w:rPr>
                <w:color w:val="000000"/>
              </w:rPr>
              <w:t xml:space="preserve">выделенной на проведение конкурса </w:t>
            </w:r>
            <w:r w:rsidRPr="007F6796">
              <w:rPr>
                <w:bCs/>
              </w:rPr>
              <w:t>которых не</w:t>
            </w:r>
            <w:r w:rsidRPr="007F6796">
              <w:rPr>
                <w:bCs/>
                <w:color w:val="000000" w:themeColor="text1"/>
              </w:rPr>
              <w:t xml:space="preserve"> превышает </w:t>
            </w:r>
            <w:r w:rsidRPr="007F6796">
              <w:rPr>
                <w:color w:val="000000"/>
                <w:lang w:val="kk-KZ"/>
              </w:rPr>
              <w:t>сорок</w:t>
            </w:r>
            <w:r w:rsidRPr="007F6796">
              <w:rPr>
                <w:color w:val="000000"/>
              </w:rPr>
              <w:t>тысячекратного месячного расчетного показателя, установленного на соответствующий финансовый год законом о республиканском бюджете</w:t>
            </w:r>
          </w:p>
        </w:tc>
      </w:tr>
      <w:tr w:rsidR="00E13D50" w14:paraId="4813FE80" w14:textId="77777777" w:rsidTr="00186844">
        <w:tc>
          <w:tcPr>
            <w:tcW w:w="2365" w:type="dxa"/>
          </w:tcPr>
          <w:p w14:paraId="3D42F696" w14:textId="77777777" w:rsidR="00E13D50" w:rsidRDefault="00DF4BB3">
            <w:pPr>
              <w:rPr>
                <w:color w:val="000000" w:themeColor="text1"/>
              </w:rPr>
            </w:pPr>
            <w:r w:rsidRPr="002820FA">
              <w:rPr>
                <w:color w:val="000000" w:themeColor="text1"/>
              </w:rPr>
              <w:t>2.2</w:t>
            </w:r>
          </w:p>
        </w:tc>
        <w:tc>
          <w:tcPr>
            <w:tcW w:w="7268" w:type="dxa"/>
          </w:tcPr>
          <w:p w14:paraId="4CFAAEE2" w14:textId="77777777" w:rsidR="00E13D50" w:rsidRDefault="00DF4BB3">
            <w:pPr>
              <w:jc w:val="both"/>
              <w:rPr>
                <w:bCs/>
                <w:color w:val="000000" w:themeColor="text1"/>
              </w:rPr>
            </w:pPr>
            <w:r w:rsidRPr="007F6796">
              <w:rPr>
                <w:bCs/>
                <w:color w:val="000000" w:themeColor="text1"/>
                <w:lang w:val="kk-KZ"/>
              </w:rPr>
              <w:t>р</w:t>
            </w:r>
            <w:r w:rsidRPr="007F6796">
              <w:rPr>
                <w:bCs/>
                <w:color w:val="000000" w:themeColor="text1"/>
              </w:rPr>
              <w:t>азработка</w:t>
            </w:r>
            <w:r w:rsidRPr="007F6796">
              <w:rPr>
                <w:bCs/>
                <w:color w:val="000000" w:themeColor="text1"/>
              </w:rPr>
              <w:t xml:space="preserve"> проектно-сметной документации и (или) </w:t>
            </w:r>
            <w:r>
              <w:rPr>
                <w:bCs/>
                <w:color w:val="000000" w:themeColor="text1"/>
              </w:rPr>
              <w:br/>
            </w:r>
            <w:r w:rsidRPr="007F6796">
              <w:rPr>
                <w:bCs/>
                <w:color w:val="000000" w:themeColor="text1"/>
              </w:rPr>
              <w:t xml:space="preserve">технико-экономического обоснования, </w:t>
            </w:r>
            <w:r w:rsidRPr="007F6796">
              <w:rPr>
                <w:bCs/>
                <w:color w:val="000000"/>
              </w:rPr>
              <w:t xml:space="preserve">сумма </w:t>
            </w:r>
            <w:r w:rsidRPr="007F6796">
              <w:rPr>
                <w:bCs/>
                <w:color w:val="000000"/>
                <w:lang w:val="kk-KZ"/>
              </w:rPr>
              <w:t xml:space="preserve">лота </w:t>
            </w:r>
            <w:r w:rsidRPr="007F6796">
              <w:rPr>
                <w:color w:val="000000"/>
              </w:rPr>
              <w:t xml:space="preserve">выделенной на проведение конкурса </w:t>
            </w:r>
            <w:r w:rsidRPr="007F6796">
              <w:rPr>
                <w:bCs/>
              </w:rPr>
              <w:t>которых не</w:t>
            </w:r>
            <w:r w:rsidRPr="007F6796">
              <w:rPr>
                <w:bCs/>
                <w:color w:val="000000" w:themeColor="text1"/>
              </w:rPr>
              <w:t xml:space="preserve"> превышает </w:t>
            </w:r>
            <w:r w:rsidRPr="003072A1">
              <w:rPr>
                <w:bCs/>
                <w:color w:val="000000" w:themeColor="text1"/>
              </w:rPr>
              <w:t>восьмитысячекратного месячного</w:t>
            </w:r>
            <w:r w:rsidRPr="007F6796">
              <w:rPr>
                <w:color w:val="000000"/>
              </w:rPr>
              <w:t xml:space="preserve"> расчетного показателя, установленного на соответствующий финансовый год законом </w:t>
            </w:r>
            <w:r>
              <w:rPr>
                <w:color w:val="000000"/>
              </w:rPr>
              <w:br/>
            </w:r>
            <w:r w:rsidRPr="007F6796">
              <w:rPr>
                <w:color w:val="000000"/>
              </w:rPr>
              <w:t>о республиканском бюджете</w:t>
            </w:r>
          </w:p>
        </w:tc>
      </w:tr>
      <w:tr w:rsidR="00E13D50" w14:paraId="12F9661F" w14:textId="77777777" w:rsidTr="00186844">
        <w:tc>
          <w:tcPr>
            <w:tcW w:w="2365" w:type="dxa"/>
          </w:tcPr>
          <w:p w14:paraId="42174BA4" w14:textId="77777777" w:rsidR="00E13D50" w:rsidRDefault="00DF4BB3">
            <w:pPr>
              <w:pStyle w:val="3"/>
              <w:spacing w:before="0" w:line="240" w:lineRule="auto"/>
              <w:jc w:val="both"/>
              <w:outlineLvl w:val="2"/>
              <w:rPr>
                <w:rFonts w:ascii="Times New Roman" w:hAnsi="Times New Roman" w:cs="Times New Roman"/>
                <w:color w:val="000000" w:themeColor="text1"/>
              </w:rPr>
            </w:pPr>
            <w:r w:rsidRPr="002820FA">
              <w:rPr>
                <w:rFonts w:ascii="Times New Roman" w:hAnsi="Times New Roman" w:cs="Times New Roman"/>
                <w:color w:val="000000" w:themeColor="text1"/>
              </w:rPr>
              <w:t>2.3</w:t>
            </w:r>
          </w:p>
        </w:tc>
        <w:tc>
          <w:tcPr>
            <w:tcW w:w="7268" w:type="dxa"/>
          </w:tcPr>
          <w:p w14:paraId="12BDB5F0" w14:textId="77777777" w:rsidR="00E13D50" w:rsidRDefault="00DF4BB3">
            <w:pPr>
              <w:pStyle w:val="3"/>
              <w:spacing w:before="0" w:line="240" w:lineRule="auto"/>
              <w:jc w:val="both"/>
              <w:outlineLvl w:val="2"/>
              <w:rPr>
                <w:rFonts w:ascii="Times New Roman" w:hAnsi="Times New Roman" w:cs="Times New Roman"/>
                <w:bCs/>
                <w:color w:val="000000" w:themeColor="text1"/>
              </w:rPr>
            </w:pPr>
            <w:r w:rsidRPr="007F6796">
              <w:rPr>
                <w:rFonts w:ascii="Times New Roman" w:hAnsi="Times New Roman" w:cs="Times New Roman"/>
                <w:bCs/>
                <w:color w:val="000000" w:themeColor="text1"/>
                <w:lang w:val="kk-KZ"/>
              </w:rPr>
              <w:t>с</w:t>
            </w:r>
            <w:r w:rsidRPr="007F6796">
              <w:rPr>
                <w:rFonts w:ascii="Times New Roman" w:hAnsi="Times New Roman" w:cs="Times New Roman"/>
                <w:bCs/>
                <w:color w:val="000000" w:themeColor="text1"/>
              </w:rPr>
              <w:t>редний и текущий ремонты автомобильных дорог районного значения, улиц населенных пунктов и их содержание</w:t>
            </w:r>
          </w:p>
        </w:tc>
      </w:tr>
      <w:tr w:rsidR="00E13D50" w14:paraId="5237F6EA" w14:textId="77777777" w:rsidTr="00186844">
        <w:tc>
          <w:tcPr>
            <w:tcW w:w="2365" w:type="dxa"/>
          </w:tcPr>
          <w:p w14:paraId="04CF7401" w14:textId="77777777" w:rsidR="00E13D50" w:rsidRDefault="00DF4BB3">
            <w:pPr>
              <w:pStyle w:val="3"/>
              <w:spacing w:before="0" w:line="240" w:lineRule="auto"/>
              <w:jc w:val="both"/>
              <w:outlineLvl w:val="2"/>
              <w:rPr>
                <w:rFonts w:ascii="Times New Roman" w:hAnsi="Times New Roman" w:cs="Times New Roman"/>
                <w:color w:val="000000" w:themeColor="text1"/>
              </w:rPr>
            </w:pPr>
            <w:r w:rsidRPr="002820FA">
              <w:rPr>
                <w:rFonts w:ascii="Times New Roman" w:hAnsi="Times New Roman" w:cs="Times New Roman"/>
                <w:color w:val="000000" w:themeColor="text1"/>
              </w:rPr>
              <w:t>3</w:t>
            </w:r>
          </w:p>
        </w:tc>
        <w:tc>
          <w:tcPr>
            <w:tcW w:w="7268" w:type="dxa"/>
          </w:tcPr>
          <w:p w14:paraId="25A1FB71" w14:textId="77777777" w:rsidR="00E13D50" w:rsidRDefault="00DF4BB3">
            <w:pPr>
              <w:pStyle w:val="3"/>
              <w:spacing w:before="0" w:line="240" w:lineRule="auto"/>
              <w:jc w:val="both"/>
              <w:outlineLvl w:val="2"/>
              <w:rPr>
                <w:rFonts w:ascii="Times New Roman" w:hAnsi="Times New Roman" w:cs="Times New Roman"/>
                <w:bCs/>
                <w:color w:val="000000" w:themeColor="text1"/>
                <w:lang w:val="kk-KZ"/>
              </w:rPr>
            </w:pPr>
            <w:r w:rsidRPr="007F6796">
              <w:rPr>
                <w:rFonts w:ascii="Times New Roman" w:hAnsi="Times New Roman" w:cs="Times New Roman"/>
                <w:bCs/>
                <w:color w:val="000000" w:themeColor="text1"/>
              </w:rPr>
              <w:t>Услуги</w:t>
            </w:r>
          </w:p>
        </w:tc>
      </w:tr>
      <w:tr w:rsidR="00E13D50" w14:paraId="00FB206C" w14:textId="77777777" w:rsidTr="00186844">
        <w:tc>
          <w:tcPr>
            <w:tcW w:w="2365" w:type="dxa"/>
          </w:tcPr>
          <w:p w14:paraId="4808592E" w14:textId="77777777" w:rsidR="00E13D50" w:rsidRDefault="00DF4BB3">
            <w:pPr>
              <w:pStyle w:val="3"/>
              <w:spacing w:before="0" w:line="240" w:lineRule="auto"/>
              <w:jc w:val="both"/>
              <w:outlineLvl w:val="2"/>
              <w:rPr>
                <w:rFonts w:ascii="Times New Roman" w:hAnsi="Times New Roman" w:cs="Times New Roman"/>
                <w:color w:val="000000" w:themeColor="text1"/>
              </w:rPr>
            </w:pPr>
            <w:r w:rsidRPr="002820FA">
              <w:rPr>
                <w:rFonts w:ascii="Times New Roman" w:hAnsi="Times New Roman" w:cs="Times New Roman"/>
                <w:color w:val="000000" w:themeColor="text1"/>
              </w:rPr>
              <w:t>3.1</w:t>
            </w:r>
          </w:p>
        </w:tc>
        <w:tc>
          <w:tcPr>
            <w:tcW w:w="7268" w:type="dxa"/>
          </w:tcPr>
          <w:p w14:paraId="03522251" w14:textId="77777777" w:rsidR="00E13D50" w:rsidRDefault="00DF4BB3">
            <w:pPr>
              <w:pStyle w:val="3"/>
              <w:spacing w:before="0" w:line="240" w:lineRule="auto"/>
              <w:jc w:val="both"/>
              <w:outlineLvl w:val="2"/>
              <w:rPr>
                <w:rFonts w:ascii="Times New Roman" w:hAnsi="Times New Roman" w:cs="Times New Roman"/>
                <w:bCs/>
                <w:color w:val="000000" w:themeColor="text1"/>
              </w:rPr>
            </w:pPr>
            <w:r w:rsidRPr="007F6796">
              <w:rPr>
                <w:rFonts w:ascii="Times New Roman" w:hAnsi="Times New Roman" w:cs="Times New Roman"/>
                <w:bCs/>
                <w:color w:val="000000" w:themeColor="text1"/>
                <w:lang w:val="kk-KZ"/>
              </w:rPr>
              <w:t>у</w:t>
            </w:r>
            <w:r w:rsidRPr="007F6796">
              <w:rPr>
                <w:rFonts w:ascii="Times New Roman" w:hAnsi="Times New Roman" w:cs="Times New Roman"/>
                <w:bCs/>
                <w:color w:val="000000" w:themeColor="text1"/>
              </w:rPr>
              <w:t xml:space="preserve">слуги (за исключением услуг, предусмотренных в пункте 3.2), </w:t>
            </w:r>
            <w:r w:rsidRPr="007F6796">
              <w:rPr>
                <w:rFonts w:ascii="Times New Roman" w:hAnsi="Times New Roman" w:cs="Times New Roman"/>
                <w:bCs/>
                <w:color w:val="000000"/>
              </w:rPr>
              <w:t xml:space="preserve">сумма </w:t>
            </w:r>
            <w:r w:rsidRPr="007F6796">
              <w:rPr>
                <w:rFonts w:ascii="Times New Roman" w:hAnsi="Times New Roman" w:cs="Times New Roman"/>
                <w:bCs/>
                <w:color w:val="000000"/>
                <w:lang w:val="kk-KZ"/>
              </w:rPr>
              <w:t xml:space="preserve">лота </w:t>
            </w:r>
            <w:r w:rsidRPr="007F6796">
              <w:rPr>
                <w:rFonts w:ascii="Times New Roman" w:hAnsi="Times New Roman" w:cs="Times New Roman"/>
                <w:color w:val="000000"/>
              </w:rPr>
              <w:t>выделенной на проведение конкурс</w:t>
            </w:r>
            <w:r w:rsidRPr="007F6796">
              <w:rPr>
                <w:rFonts w:ascii="Times New Roman" w:hAnsi="Times New Roman" w:cs="Times New Roman"/>
                <w:color w:val="000000"/>
              </w:rPr>
              <w:t xml:space="preserve">а </w:t>
            </w:r>
            <w:r w:rsidRPr="007F6796">
              <w:rPr>
                <w:rFonts w:ascii="Times New Roman" w:hAnsi="Times New Roman" w:cs="Times New Roman"/>
                <w:bCs/>
                <w:color w:val="000000" w:themeColor="text1"/>
              </w:rPr>
              <w:t xml:space="preserve">которых не превышает </w:t>
            </w:r>
            <w:r w:rsidRPr="007F6796">
              <w:rPr>
                <w:rFonts w:ascii="Times New Roman" w:hAnsi="Times New Roman" w:cs="Times New Roman"/>
                <w:color w:val="000000"/>
                <w:lang w:val="kk-KZ"/>
              </w:rPr>
              <w:t>сорок</w:t>
            </w:r>
            <w:r w:rsidRPr="007F6796">
              <w:rPr>
                <w:rFonts w:ascii="Times New Roman" w:hAnsi="Times New Roman" w:cs="Times New Roman"/>
                <w:color w:val="000000"/>
              </w:rPr>
              <w:t>тысячекратного месячного расчетного показателя, установленного на соответствующий финансовый год законом о республиканском бюджете</w:t>
            </w:r>
          </w:p>
        </w:tc>
      </w:tr>
      <w:tr w:rsidR="00E13D50" w14:paraId="698BFA54" w14:textId="77777777" w:rsidTr="00186844">
        <w:tc>
          <w:tcPr>
            <w:tcW w:w="2365" w:type="dxa"/>
          </w:tcPr>
          <w:p w14:paraId="3D177C0B" w14:textId="77777777" w:rsidR="00E13D50" w:rsidRDefault="00DF4BB3">
            <w:pPr>
              <w:rPr>
                <w:color w:val="000000" w:themeColor="text1"/>
              </w:rPr>
            </w:pPr>
            <w:r w:rsidRPr="002820FA">
              <w:rPr>
                <w:color w:val="000000" w:themeColor="text1"/>
              </w:rPr>
              <w:t>3.2</w:t>
            </w:r>
          </w:p>
        </w:tc>
        <w:tc>
          <w:tcPr>
            <w:tcW w:w="7268" w:type="dxa"/>
          </w:tcPr>
          <w:p w14:paraId="48FE944C" w14:textId="77777777" w:rsidR="00E13D50" w:rsidRDefault="00DF4BB3">
            <w:pPr>
              <w:jc w:val="both"/>
              <w:rPr>
                <w:bCs/>
                <w:color w:val="000000" w:themeColor="text1"/>
              </w:rPr>
            </w:pPr>
            <w:r w:rsidRPr="007F6796">
              <w:rPr>
                <w:color w:val="000000" w:themeColor="text1"/>
                <w:lang w:val="kk-KZ"/>
              </w:rPr>
              <w:t>и</w:t>
            </w:r>
            <w:r w:rsidRPr="007F6796">
              <w:rPr>
                <w:color w:val="000000" w:themeColor="text1"/>
              </w:rPr>
              <w:t>нжиниринговые</w:t>
            </w:r>
            <w:r w:rsidRPr="007F6796">
              <w:rPr>
                <w:color w:val="000000" w:themeColor="text1"/>
              </w:rPr>
              <w:t xml:space="preserve"> услуги (услуги по техническому надзору </w:t>
            </w:r>
            <w:r>
              <w:rPr>
                <w:color w:val="000000" w:themeColor="text1"/>
              </w:rPr>
              <w:br/>
            </w:r>
            <w:r w:rsidRPr="007F6796">
              <w:rPr>
                <w:color w:val="000000" w:themeColor="text1"/>
              </w:rPr>
              <w:t>и управлению проектами)</w:t>
            </w:r>
            <w:r w:rsidRPr="007F6796">
              <w:rPr>
                <w:color w:val="000000" w:themeColor="text1"/>
                <w:lang w:val="kk-KZ"/>
              </w:rPr>
              <w:t xml:space="preserve"> по работам, государственные закупки по которым осуществляются в соответствии с пунктами 2.1 и 2.3 настоящего Перечня</w:t>
            </w:r>
          </w:p>
        </w:tc>
      </w:tr>
    </w:tbl>
    <w:p w14:paraId="3A0F56BC" w14:textId="77777777" w:rsidR="00E13D50" w:rsidRDefault="00E13D50">
      <w:pPr>
        <w:jc w:val="center"/>
        <w:rPr>
          <w:sz w:val="28"/>
          <w:szCs w:val="28"/>
        </w:rPr>
      </w:pPr>
    </w:p>
    <w:p w14:paraId="797F4B8D" w14:textId="77777777" w:rsidR="00E13D50" w:rsidRDefault="00DF4BB3">
      <w:pPr>
        <w:pStyle w:val="a8"/>
        <w:spacing w:before="0" w:beforeAutospacing="0" w:after="0" w:afterAutospacing="0"/>
        <w:ind w:firstLine="708"/>
        <w:jc w:val="both"/>
      </w:pPr>
      <w:r w:rsidRPr="002820FA">
        <w:t>Примечание:</w:t>
      </w:r>
    </w:p>
    <w:p w14:paraId="23825796" w14:textId="77777777" w:rsidR="00E13D50" w:rsidRDefault="00DF4BB3">
      <w:pPr>
        <w:ind w:left="13" w:firstLine="554"/>
        <w:jc w:val="both"/>
        <w:rPr>
          <w:color w:val="000000"/>
          <w:lang w:val="kk-KZ"/>
        </w:rPr>
      </w:pPr>
      <w:r w:rsidRPr="002820FA">
        <w:t xml:space="preserve">* </w:t>
      </w:r>
      <w:bookmarkStart w:id="0" w:name="_Hlk101782772"/>
      <w:r w:rsidRPr="001A33FB">
        <w:rPr>
          <w:color w:val="000000"/>
          <w:szCs w:val="28"/>
          <w:lang w:val="kk-KZ"/>
        </w:rPr>
        <w:t>О</w:t>
      </w:r>
      <w:r w:rsidRPr="001A33FB">
        <w:rPr>
          <w:color w:val="000000"/>
          <w:szCs w:val="28"/>
        </w:rPr>
        <w:t>рганизация</w:t>
      </w:r>
      <w:r w:rsidRPr="001A33FB">
        <w:rPr>
          <w:color w:val="000000"/>
          <w:szCs w:val="28"/>
        </w:rPr>
        <w:t xml:space="preserve"> и проведение государственных закупок товаров, работ и услуг, указанных </w:t>
      </w:r>
      <w:r w:rsidRPr="001A33FB">
        <w:rPr>
          <w:color w:val="000000"/>
          <w:szCs w:val="28"/>
          <w:lang w:val="kk-KZ"/>
        </w:rPr>
        <w:t xml:space="preserve">в настоящем </w:t>
      </w:r>
      <w:r w:rsidRPr="001A33FB">
        <w:rPr>
          <w:color w:val="000000"/>
          <w:szCs w:val="28"/>
        </w:rPr>
        <w:t>Перечне, осуществляется едиными организаторами государственных закупок для заказчиков, подведомственных соответствующему акимату района области, города областного значения,</w:t>
      </w:r>
      <w:r w:rsidRPr="001A33FB">
        <w:rPr>
          <w:color w:val="000000"/>
          <w:szCs w:val="28"/>
        </w:rPr>
        <w:t xml:space="preserve"> района в городе областного значения, (в том числе районные коммунальные юридические лица, а также юридические лица, пятьдесят и более процентов </w:t>
      </w:r>
      <w:r w:rsidRPr="001A33FB">
        <w:rPr>
          <w:color w:val="000000"/>
          <w:szCs w:val="28"/>
        </w:rPr>
        <w:lastRenderedPageBreak/>
        <w:t xml:space="preserve">голосующих акций (долей участия в уставном капитале) которых принадлежит государству, </w:t>
      </w:r>
      <w:r>
        <w:rPr>
          <w:color w:val="000000"/>
          <w:szCs w:val="28"/>
        </w:rPr>
        <w:br/>
      </w:r>
      <w:r w:rsidRPr="001A33FB">
        <w:rPr>
          <w:color w:val="000000"/>
          <w:szCs w:val="28"/>
        </w:rPr>
        <w:t xml:space="preserve">и аффилированные с ними </w:t>
      </w:r>
      <w:r w:rsidRPr="001A33FB">
        <w:rPr>
          <w:color w:val="000000"/>
          <w:szCs w:val="28"/>
        </w:rPr>
        <w:t>юридические лица)</w:t>
      </w:r>
      <w:r>
        <w:rPr>
          <w:color w:val="000000"/>
          <w:szCs w:val="28"/>
          <w:lang w:val="kk-KZ"/>
        </w:rPr>
        <w:t>.</w:t>
      </w:r>
      <w:bookmarkEnd w:id="0"/>
    </w:p>
    <w:sectPr w:rsidR="00E13D50" w:rsidSect="00C72297">
      <w:headerReference w:type="even" r:id="rId9"/>
      <w:headerReference w:type="default" r:id="rId10"/>
      <w:footerReference w:type="default" r:id="rId11"/>
      <w:headerReference w:type="first" r:id="rId12"/>
      <w:footerReference w:type="first" r:id="rId13"/>
      <w:pgSz w:w="11906" w:h="16838"/>
      <w:pgMar w:top="1418" w:right="851" w:bottom="1418" w:left="1418" w:header="709" w:footer="709" w:gutter="0"/>
      <w:pgNumType w:start="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EE830" w14:textId="77777777" w:rsidR="00DF4BB3" w:rsidRDefault="00DF4BB3">
      <w:r>
        <w:separator/>
      </w:r>
    </w:p>
  </w:endnote>
  <w:endnote w:type="continuationSeparator" w:id="0">
    <w:p w14:paraId="3D3966BE" w14:textId="77777777" w:rsidR="00DF4BB3" w:rsidRDefault="00DF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auto"/>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4F58" w14:textId="77777777" w:rsidR="00E13D50" w:rsidRDefault="00E13D50">
    <w:pPr>
      <w:jc w:val="center"/>
    </w:pPr>
  </w:p>
  <w:p w14:paraId="2D5E9E3D" w14:textId="77777777" w:rsidR="00E13D50" w:rsidRDefault="00DF4BB3">
    <w:pPr>
      <w:jc w:val="center"/>
    </w:pPr>
    <w:r>
      <w:t>Нормативтік құқықтық актілерді мемлекеттік тіркеудің тізіліміне № 35003 болып енгізілді</w:t>
    </w:r>
  </w:p>
  <w:p w14:paraId="21E957A3" w14:textId="77777777" w:rsidR="00E13D50" w:rsidRDefault="00DF4BB3">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22D0" w14:textId="77777777" w:rsidR="00E13D50" w:rsidRDefault="00E13D50">
    <w:pPr>
      <w:jc w:val="center"/>
    </w:pPr>
  </w:p>
  <w:p w14:paraId="75F46970" w14:textId="77777777" w:rsidR="00E13D50" w:rsidRDefault="00DF4BB3">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E4F6A" w14:textId="77777777" w:rsidR="00DF4BB3" w:rsidRDefault="00DF4BB3">
      <w:r>
        <w:separator/>
      </w:r>
    </w:p>
  </w:footnote>
  <w:footnote w:type="continuationSeparator" w:id="0">
    <w:p w14:paraId="40B8549C" w14:textId="77777777" w:rsidR="00DF4BB3" w:rsidRDefault="00DF4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77F2" w14:textId="77777777" w:rsidR="00E13D50" w:rsidRDefault="00DF4BB3">
    <w:r>
      <w:pict w14:anchorId="2C9BD5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6315995"/>
      <w:docPartObj>
        <w:docPartGallery w:val="Page Numbers (Top of Page)"/>
        <w:docPartUnique/>
      </w:docPartObj>
    </w:sdtPr>
    <w:sdtEndPr/>
    <w:sdtContent>
      <w:p w14:paraId="34CC0496" w14:textId="77777777" w:rsidR="00E13D50" w:rsidRDefault="00DF4BB3">
        <w:pPr>
          <w:pStyle w:val="aa"/>
          <w:jc w:val="center"/>
        </w:pPr>
        <w:r>
          <w:pict w14:anchorId="715C18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fldChar w:fldCharType="begin"/>
        </w:r>
        <w:r>
          <w:instrText>PAGE   \* MERGEFORMAT</w:instrText>
        </w:r>
        <w:r>
          <w:fldChar w:fldCharType="separate"/>
        </w:r>
        <w:r>
          <w:t>2</w:t>
        </w:r>
        <w:r>
          <w:fldChar w:fldCharType="end"/>
        </w:r>
      </w:p>
    </w:sdtContent>
  </w:sdt>
  <w:p w14:paraId="11D8BCDF" w14:textId="77777777" w:rsidR="00E13D50" w:rsidRDefault="00E13D5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D0EA" w14:textId="77777777" w:rsidR="00E13D50" w:rsidRDefault="00DF4BB3">
    <w:r>
      <w:pict w14:anchorId="751E18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690EE2"/>
    <w:multiLevelType w:val="multilevel"/>
    <w:tmpl w:val="581CBDE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743312E3"/>
    <w:multiLevelType w:val="multilevel"/>
    <w:tmpl w:val="A490A18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D50"/>
    <w:rsid w:val="00B846AF"/>
    <w:rsid w:val="00DF4BB3"/>
    <w:rsid w:val="00E13D50"/>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0A2106E"/>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186844"/>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9"/>
    <w:uiPriority w:val="99"/>
    <w:unhideWhenUsed/>
    <w:qFormat/>
    <w:rsid w:val="00527AB2"/>
    <w:pPr>
      <w:spacing w:before="100" w:beforeAutospacing="1" w:after="100" w:afterAutospacing="1"/>
    </w:pPr>
  </w:style>
  <w:style w:type="character" w:customStyle="1" w:styleId="a9">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8"/>
    <w:uiPriority w:val="99"/>
    <w:locked/>
    <w:rsid w:val="00527AB2"/>
    <w:rPr>
      <w:rFonts w:ascii="Times New Roman" w:eastAsia="Times New Roman" w:hAnsi="Times New Roman" w:cs="Times New Roman"/>
      <w:sz w:val="24"/>
      <w:szCs w:val="24"/>
      <w:lang w:eastAsia="ru-RU"/>
    </w:rPr>
  </w:style>
  <w:style w:type="paragraph" w:styleId="aa">
    <w:name w:val="header"/>
    <w:basedOn w:val="a"/>
    <w:link w:val="ab"/>
    <w:uiPriority w:val="99"/>
    <w:unhideWhenUsed/>
    <w:qFormat/>
    <w:rsid w:val="00527AB2"/>
    <w:pPr>
      <w:tabs>
        <w:tab w:val="center" w:pos="4677"/>
        <w:tab w:val="right" w:pos="9355"/>
      </w:tabs>
    </w:pPr>
  </w:style>
  <w:style w:type="character" w:customStyle="1" w:styleId="ab">
    <w:name w:val="Верхний колонтитул Знак"/>
    <w:basedOn w:val="a0"/>
    <w:link w:val="aa"/>
    <w:uiPriority w:val="99"/>
    <w:rsid w:val="00527A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27AB2"/>
    <w:pPr>
      <w:tabs>
        <w:tab w:val="center" w:pos="4677"/>
        <w:tab w:val="right" w:pos="9355"/>
      </w:tabs>
    </w:pPr>
  </w:style>
  <w:style w:type="character" w:customStyle="1" w:styleId="ad">
    <w:name w:val="Нижний колонтитул Знак"/>
    <w:basedOn w:val="a0"/>
    <w:link w:val="ac"/>
    <w:uiPriority w:val="99"/>
    <w:rsid w:val="00527AB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18684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8</TotalTime>
  <Pages>1</Pages>
  <Words>332</Words>
  <Characters>1898</Characters>
  <Application>Microsoft Office Word</Application>
  <DocSecurity>0</DocSecurity>
  <Lines>15</Lines>
  <Paragraphs>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2226</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Жансая Толеугазиевна Рымбекова</lastModifiedBy>
  <dcterms:modified xsi:type="dcterms:W3CDTF">2024-08-08T10:48:00Z</dcterms:modified>
  <revision>9</revision>
</coreProperties>
</file>

<file path=customXml/itemProps1.xml><?xml version="1.0" encoding="utf-8"?>
<ds:datastoreItem xmlns:ds="http://schemas.openxmlformats.org/officeDocument/2006/customXml" ds:itemID="{F2D17EA9-20B6-43CF-9C21-5C62A50DD01C}">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BA7DBAD3-45FB-42CD-A12F-436EEF121A02}">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343</Words>
  <Characters>1957</Characters>
  <Application>Microsoft Office Word</Application>
  <DocSecurity>0</DocSecurity>
  <Lines>16</Lines>
  <Paragraphs>4</Paragraphs>
  <ScaleCrop>false</ScaleCrop>
  <Company>SPecialiST RePack</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10</cp:revision>
  <dcterms:created xsi:type="dcterms:W3CDTF">2019-11-25T11:42:00Z</dcterms:created>
  <dcterms:modified xsi:type="dcterms:W3CDTF">2024-10-28T05:59:00Z</dcterms:modified>
</cp:coreProperties>
</file>